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31D71"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931D71">
        <w:rPr>
          <w:rFonts w:ascii="Times New Roman" w:eastAsia="Times New Roman" w:hAnsi="Times New Roman"/>
          <w:b/>
          <w:sz w:val="24"/>
          <w:szCs w:val="24"/>
          <w:lang w:eastAsia="ru-RU"/>
        </w:rPr>
        <w:t xml:space="preserve">Найменування, місцезнаходження та ідентифікаційний код замовника в </w:t>
      </w:r>
      <w:r w:rsidRPr="00DD00C2">
        <w:rPr>
          <w:rFonts w:ascii="Times New Roman" w:eastAsia="Times New Roman" w:hAnsi="Times New Roman"/>
          <w:b/>
          <w:sz w:val="24"/>
          <w:szCs w:val="24"/>
          <w:lang w:eastAsia="ru-RU"/>
        </w:rPr>
        <w:t>Єдиному державному реєстрі юридичних осіб, фізичних осіб - підприємців та громадс</w:t>
      </w:r>
      <w:r w:rsidR="000C63E5">
        <w:rPr>
          <w:rFonts w:ascii="Times New Roman" w:eastAsia="Times New Roman" w:hAnsi="Times New Roman"/>
          <w:b/>
          <w:sz w:val="24"/>
          <w:szCs w:val="24"/>
          <w:lang w:eastAsia="ru-RU"/>
        </w:rPr>
        <w:t>ьких формувань, його категорія:</w:t>
      </w:r>
    </w:p>
    <w:p w:rsidR="00DD00C2" w:rsidRPr="00DD00C2" w:rsidRDefault="000252C1"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Головне управління </w:t>
      </w:r>
      <w:proofErr w:type="spellStart"/>
      <w:r>
        <w:rPr>
          <w:rFonts w:ascii="Times New Roman" w:eastAsia="Times New Roman" w:hAnsi="Times New Roman"/>
          <w:sz w:val="24"/>
          <w:szCs w:val="24"/>
          <w:lang w:eastAsia="ru-RU"/>
        </w:rPr>
        <w:t>Держгеокадастру</w:t>
      </w:r>
      <w:proofErr w:type="spellEnd"/>
      <w:r>
        <w:rPr>
          <w:rFonts w:ascii="Times New Roman" w:eastAsia="Times New Roman" w:hAnsi="Times New Roman"/>
          <w:sz w:val="24"/>
          <w:szCs w:val="24"/>
          <w:lang w:eastAsia="ru-RU"/>
        </w:rPr>
        <w:t xml:space="preserve"> у Житомирській області</w:t>
      </w:r>
      <w:r w:rsidR="00DD00C2" w:rsidRPr="00DD00C2">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sidRPr="00DD00C2">
        <w:rPr>
          <w:rFonts w:ascii="Times New Roman" w:eastAsia="Times New Roman" w:hAnsi="Times New Roman"/>
          <w:sz w:val="24"/>
          <w:szCs w:val="24"/>
          <w:lang w:eastAsia="ru-RU"/>
        </w:rPr>
        <w:t xml:space="preserve">вул. </w:t>
      </w:r>
      <w:r w:rsidR="000252C1">
        <w:rPr>
          <w:rFonts w:ascii="Times New Roman" w:eastAsia="Times New Roman" w:hAnsi="Times New Roman"/>
          <w:sz w:val="24"/>
          <w:szCs w:val="24"/>
          <w:lang w:eastAsia="ru-RU"/>
        </w:rPr>
        <w:t>Довженка</w:t>
      </w:r>
      <w:r w:rsidRPr="00DD00C2">
        <w:rPr>
          <w:rFonts w:ascii="Times New Roman" w:eastAsia="Times New Roman" w:hAnsi="Times New Roman"/>
          <w:sz w:val="24"/>
          <w:szCs w:val="24"/>
          <w:lang w:eastAsia="ru-RU"/>
        </w:rPr>
        <w:t xml:space="preserve">, </w:t>
      </w:r>
      <w:r w:rsidR="000252C1">
        <w:rPr>
          <w:rFonts w:ascii="Times New Roman" w:eastAsia="Times New Roman" w:hAnsi="Times New Roman"/>
          <w:sz w:val="24"/>
          <w:szCs w:val="24"/>
          <w:lang w:eastAsia="ru-RU"/>
        </w:rPr>
        <w:t>45</w:t>
      </w:r>
      <w:r w:rsidRPr="00DD00C2">
        <w:rPr>
          <w:rFonts w:ascii="Times New Roman" w:eastAsia="Times New Roman" w:hAnsi="Times New Roman"/>
          <w:sz w:val="24"/>
          <w:szCs w:val="24"/>
          <w:lang w:eastAsia="ru-RU"/>
        </w:rPr>
        <w:t xml:space="preserve">, м. </w:t>
      </w:r>
      <w:r w:rsidR="000252C1">
        <w:rPr>
          <w:rFonts w:ascii="Times New Roman" w:eastAsia="Times New Roman" w:hAnsi="Times New Roman"/>
          <w:sz w:val="24"/>
          <w:szCs w:val="24"/>
          <w:lang w:eastAsia="ru-RU"/>
        </w:rPr>
        <w:t>Житомир</w:t>
      </w:r>
      <w:r w:rsidRPr="00DD00C2">
        <w:rPr>
          <w:rFonts w:ascii="Times New Roman" w:eastAsia="Times New Roman" w:hAnsi="Times New Roman"/>
          <w:sz w:val="24"/>
          <w:szCs w:val="24"/>
          <w:lang w:eastAsia="ru-RU"/>
        </w:rPr>
        <w:t xml:space="preserve">, </w:t>
      </w:r>
      <w:r w:rsidR="000252C1">
        <w:rPr>
          <w:rFonts w:ascii="Times New Roman" w:eastAsia="Times New Roman" w:hAnsi="Times New Roman"/>
          <w:sz w:val="24"/>
          <w:szCs w:val="24"/>
          <w:lang w:eastAsia="ru-RU"/>
        </w:rPr>
        <w:t>10002</w:t>
      </w:r>
      <w:r w:rsidR="000C63E5">
        <w:rPr>
          <w:rFonts w:ascii="Times New Roman" w:eastAsia="Times New Roman" w:hAnsi="Times New Roman"/>
          <w:sz w:val="24"/>
          <w:szCs w:val="24"/>
          <w:lang w:eastAsia="ru-RU"/>
        </w:rPr>
        <w:t>;</w:t>
      </w:r>
    </w:p>
    <w:p w:rsidR="00DD00C2" w:rsidRPr="00DD00C2" w:rsidRDefault="000C63E5"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код за ЄДРПОУ – </w:t>
      </w:r>
      <w:r w:rsidR="000252C1">
        <w:rPr>
          <w:rFonts w:ascii="Times New Roman" w:eastAsia="Times New Roman" w:hAnsi="Times New Roman"/>
          <w:sz w:val="24"/>
          <w:szCs w:val="24"/>
          <w:lang w:eastAsia="ru-RU"/>
        </w:rPr>
        <w:t>39765513</w:t>
      </w:r>
      <w:r>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120" w:line="240" w:lineRule="auto"/>
        <w:ind w:left="425" w:firstLine="426"/>
        <w:contextualSpacing w:val="0"/>
        <w:jc w:val="both"/>
        <w:rPr>
          <w:rFonts w:ascii="Times New Roman" w:eastAsia="Times New Roman" w:hAnsi="Times New Roman"/>
          <w:sz w:val="24"/>
          <w:szCs w:val="24"/>
          <w:lang w:eastAsia="ru-RU"/>
        </w:rPr>
      </w:pPr>
      <w:r w:rsidRPr="00DD00C2">
        <w:rPr>
          <w:rFonts w:ascii="Times New Roman" w:eastAsia="Times New Roman" w:hAnsi="Times New Roman"/>
          <w:sz w:val="24"/>
          <w:szCs w:val="24"/>
          <w:lang w:eastAsia="ru-RU"/>
        </w:rPr>
        <w:t>категорія замовника – орган державної влади.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DD00C2">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2B4BE2" w:rsidRDefault="00310B13" w:rsidP="00310B13">
      <w:pPr>
        <w:pStyle w:val="a3"/>
        <w:tabs>
          <w:tab w:val="left" w:pos="851"/>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CB0FAA" w:rsidRPr="002B4BE2">
        <w:rPr>
          <w:rFonts w:ascii="Times New Roman" w:eastAsia="Times New Roman" w:hAnsi="Times New Roman"/>
          <w:color w:val="000000"/>
          <w:sz w:val="24"/>
          <w:szCs w:val="24"/>
          <w:lang w:eastAsia="ru-RU"/>
        </w:rPr>
        <w:t>«</w:t>
      </w:r>
      <w:r w:rsidR="000252C1" w:rsidRPr="000252C1">
        <w:rPr>
          <w:rFonts w:ascii="Times New Roman" w:eastAsia="Times New Roman" w:hAnsi="Times New Roman"/>
          <w:bCs/>
          <w:color w:val="000000"/>
          <w:sz w:val="24"/>
          <w:szCs w:val="24"/>
          <w:lang w:eastAsia="ru-RU" w:bidi="uk-UA"/>
        </w:rPr>
        <w:t>71350000-6</w:t>
      </w:r>
      <w:r w:rsidR="002B4BE2" w:rsidRPr="002B4BE2">
        <w:rPr>
          <w:rFonts w:ascii="Times New Roman" w:eastAsia="Times New Roman" w:hAnsi="Times New Roman"/>
          <w:bCs/>
          <w:color w:val="000000"/>
          <w:sz w:val="24"/>
          <w:szCs w:val="24"/>
          <w:lang w:eastAsia="ru-RU" w:bidi="uk-UA"/>
        </w:rPr>
        <w:t xml:space="preserve">- </w:t>
      </w:r>
      <w:r w:rsidR="000252C1" w:rsidRPr="000252C1">
        <w:rPr>
          <w:rFonts w:ascii="Times New Roman" w:eastAsia="Times New Roman" w:hAnsi="Times New Roman"/>
          <w:bCs/>
          <w:color w:val="000000"/>
          <w:sz w:val="24"/>
          <w:szCs w:val="24"/>
          <w:lang w:eastAsia="ru-RU" w:bidi="uk-UA"/>
        </w:rPr>
        <w:t xml:space="preserve">Науково-технічні послуги в галузі інженерії </w:t>
      </w:r>
      <w:r w:rsidR="002B4BE2" w:rsidRPr="002B4BE2">
        <w:rPr>
          <w:rFonts w:ascii="Times New Roman" w:eastAsia="Times New Roman" w:hAnsi="Times New Roman"/>
          <w:bCs/>
          <w:color w:val="000000"/>
          <w:sz w:val="24"/>
          <w:szCs w:val="24"/>
          <w:lang w:eastAsia="ru-RU" w:bidi="uk-UA"/>
        </w:rPr>
        <w:t>(</w:t>
      </w:r>
      <w:r w:rsidR="000252C1" w:rsidRPr="000252C1">
        <w:rPr>
          <w:rFonts w:ascii="Times New Roman" w:eastAsia="Times New Roman" w:hAnsi="Times New Roman"/>
          <w:bCs/>
          <w:color w:val="000000"/>
          <w:sz w:val="24"/>
          <w:szCs w:val="24"/>
          <w:lang w:eastAsia="ru-RU" w:bidi="uk-UA"/>
        </w:rPr>
        <w:t>Проведення державної інвентаризації земель</w:t>
      </w:r>
      <w:r w:rsidR="002B4BE2" w:rsidRPr="002B4BE2">
        <w:rPr>
          <w:rFonts w:ascii="Times New Roman" w:eastAsia="Times New Roman" w:hAnsi="Times New Roman"/>
          <w:bCs/>
          <w:color w:val="000000"/>
          <w:sz w:val="24"/>
          <w:szCs w:val="24"/>
          <w:lang w:eastAsia="ru-RU" w:bidi="uk-UA"/>
        </w:rPr>
        <w:t>)</w:t>
      </w:r>
      <w:r w:rsidR="00CB0FAA" w:rsidRPr="002B4BE2">
        <w:rPr>
          <w:rFonts w:ascii="Times New Roman" w:eastAsia="Times New Roman" w:hAnsi="Times New Roman"/>
          <w:bCs/>
          <w:color w:val="000000"/>
          <w:sz w:val="24"/>
          <w:szCs w:val="24"/>
          <w:lang w:eastAsia="ru-RU"/>
        </w:rPr>
        <w:t>»</w:t>
      </w:r>
    </w:p>
    <w:p w:rsidR="00DD00C2" w:rsidRPr="00456EF8"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hAnsi="Times New Roman"/>
          <w:sz w:val="24"/>
          <w:szCs w:val="24"/>
        </w:rPr>
      </w:pPr>
      <w:r w:rsidRPr="00DD00C2">
        <w:rPr>
          <w:rFonts w:ascii="Times New Roman" w:eastAsia="Times New Roman" w:hAnsi="Times New Roman"/>
          <w:b/>
          <w:sz w:val="24"/>
          <w:szCs w:val="24"/>
          <w:lang w:eastAsia="ru-RU"/>
        </w:rPr>
        <w:t xml:space="preserve">Ідентифікатор </w:t>
      </w:r>
      <w:r w:rsidRPr="00456EF8">
        <w:rPr>
          <w:rFonts w:ascii="Times New Roman" w:eastAsia="Times New Roman" w:hAnsi="Times New Roman"/>
          <w:b/>
          <w:sz w:val="24"/>
          <w:szCs w:val="24"/>
          <w:lang w:eastAsia="ru-RU"/>
        </w:rPr>
        <w:t xml:space="preserve">закупівлі: </w:t>
      </w:r>
    </w:p>
    <w:p w:rsidR="00422E44" w:rsidRDefault="00310B13" w:rsidP="00422E44">
      <w:pPr>
        <w:pStyle w:val="a3"/>
        <w:tabs>
          <w:tab w:val="left" w:pos="567"/>
        </w:tabs>
        <w:spacing w:after="120" w:line="24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ab/>
      </w:r>
      <w:r>
        <w:rPr>
          <w:rFonts w:ascii="Times New Roman" w:eastAsia="Times New Roman" w:hAnsi="Times New Roman"/>
          <w:sz w:val="24"/>
          <w:szCs w:val="24"/>
          <w:lang w:val="en-US" w:eastAsia="ru-RU"/>
        </w:rPr>
        <w:tab/>
      </w:r>
      <w:r>
        <w:rPr>
          <w:rFonts w:ascii="Times New Roman" w:eastAsia="Times New Roman" w:hAnsi="Times New Roman"/>
          <w:sz w:val="24"/>
          <w:szCs w:val="24"/>
          <w:lang w:eastAsia="ru-RU"/>
        </w:rPr>
        <w:t xml:space="preserve">  </w:t>
      </w:r>
      <w:r w:rsidR="00422E44" w:rsidRPr="00422E44">
        <w:rPr>
          <w:rFonts w:ascii="Times New Roman" w:eastAsia="Times New Roman" w:hAnsi="Times New Roman"/>
          <w:sz w:val="24"/>
          <w:szCs w:val="24"/>
          <w:lang w:val="en-US" w:eastAsia="ru-RU"/>
        </w:rPr>
        <w:t>UA-2021-08-18-013428-a</w:t>
      </w:r>
    </w:p>
    <w:p w:rsidR="000B1F80" w:rsidRPr="00456EF8" w:rsidRDefault="00595B53" w:rsidP="00422E44">
      <w:pPr>
        <w:pStyle w:val="a3"/>
        <w:tabs>
          <w:tab w:val="left" w:pos="567"/>
        </w:tabs>
        <w:spacing w:after="120" w:line="240" w:lineRule="auto"/>
        <w:ind w:left="0"/>
        <w:contextualSpacing w:val="0"/>
        <w:jc w:val="both"/>
        <w:rPr>
          <w:rFonts w:ascii="Times New Roman" w:hAnsi="Times New Roman"/>
          <w:sz w:val="24"/>
          <w:szCs w:val="24"/>
        </w:rPr>
      </w:pPr>
      <w:r w:rsidRPr="00456EF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456EF8">
        <w:rPr>
          <w:rFonts w:ascii="Times New Roman" w:hAnsi="Times New Roman"/>
          <w:sz w:val="24"/>
          <w:szCs w:val="24"/>
        </w:rPr>
        <w:t xml:space="preserve"> </w:t>
      </w:r>
    </w:p>
    <w:p w:rsidR="00422E44" w:rsidRDefault="00422E44" w:rsidP="00422E44">
      <w:pPr>
        <w:pStyle w:val="a6"/>
        <w:spacing w:before="0" w:beforeAutospacing="0" w:after="0"/>
        <w:ind w:firstLine="709"/>
        <w:jc w:val="both"/>
        <w:rPr>
          <w:bCs/>
          <w:color w:val="000000"/>
          <w:lang w:val="uk-UA"/>
        </w:rPr>
      </w:pPr>
      <w:r w:rsidRPr="00422E44">
        <w:rPr>
          <w:bCs/>
          <w:color w:val="000000"/>
          <w:lang w:val="uk-UA"/>
        </w:rPr>
        <w:t xml:space="preserve">Державна інвентаризація земель проводиться на підставі наказів Головного управління </w:t>
      </w:r>
      <w:proofErr w:type="spellStart"/>
      <w:r w:rsidRPr="00422E44">
        <w:rPr>
          <w:bCs/>
          <w:color w:val="000000"/>
          <w:lang w:val="uk-UA"/>
        </w:rPr>
        <w:t>Держгеокадастру</w:t>
      </w:r>
      <w:proofErr w:type="spellEnd"/>
      <w:r w:rsidRPr="00422E44">
        <w:rPr>
          <w:bCs/>
          <w:color w:val="000000"/>
          <w:lang w:val="uk-UA"/>
        </w:rPr>
        <w:t xml:space="preserve"> у Житомирській області: від 12.07.2021р. №1-ІЗ «Про проведення державної інвентаризації земель», від 16.08.2021р. № 2-ІЗ «Про внесення змін до наказу Головного управління від 12.07.2021 №1-ІЗ», розпоряджень голови Житомирської ОДА від 28.07.2021 № 460 «Про проведення інвентаризації земель державної власності», від 09.08.2021 №474 «Про внесення змін до розпорядження голови обласної державної адміністрації від 28.07.2021 №460», розпорядження голови Житомирської РДА від 28.07.2021 №434 «Про проведення інвентаризації земель державної власності», розпорядження  голови Новоград-Волинської РДА від 28.07.2021 №272 «Про проведення інвентаризації земель державної власності», розпорядження голови </w:t>
      </w:r>
      <w:proofErr w:type="spellStart"/>
      <w:r w:rsidRPr="00422E44">
        <w:rPr>
          <w:bCs/>
          <w:color w:val="000000"/>
          <w:lang w:val="uk-UA"/>
        </w:rPr>
        <w:t>Коростенської</w:t>
      </w:r>
      <w:proofErr w:type="spellEnd"/>
      <w:r w:rsidRPr="00422E44">
        <w:rPr>
          <w:bCs/>
          <w:color w:val="000000"/>
          <w:lang w:val="uk-UA"/>
        </w:rPr>
        <w:t xml:space="preserve"> РДА від 05.08.2021 № 138 «Про проведення інвентаризації земель державної власності»,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 476, Порядку ведення Державного земельного кадастру, затвердженого постановою Кабінету Міністрів України від 17 жовтня 2012 р. № 1051, Положення про Державний фонд документації із землеустрою, затвердженого постановою Кабінету Міністрів України від 17.11.2004 р. № 1553, та інших нормативно-правових актів, що встановлюють вимоги до проведення інвентаризації земель.</w:t>
      </w:r>
    </w:p>
    <w:p w:rsidR="00422E44" w:rsidRPr="00422E44" w:rsidRDefault="00422E44" w:rsidP="00422E44">
      <w:pPr>
        <w:pStyle w:val="a6"/>
        <w:spacing w:before="0" w:beforeAutospacing="0" w:after="0"/>
        <w:ind w:firstLine="709"/>
        <w:jc w:val="both"/>
        <w:rPr>
          <w:bCs/>
          <w:color w:val="000000"/>
          <w:lang w:val="uk-UA"/>
        </w:rPr>
      </w:pPr>
      <w:r w:rsidRPr="00422E44">
        <w:rPr>
          <w:bCs/>
          <w:color w:val="000000"/>
          <w:lang w:val="uk-UA"/>
        </w:rPr>
        <w:t xml:space="preserve"> Відповідно до пункту 5 Порядку проведення інвентаризації земель, затвердженого постановою Кабінету Міністрів України від 5 червня 2019р. № 476, об’єктами проведення інвентаризації земель є території адміністративно-територіальних одиниць або їх частини.</w:t>
      </w:r>
    </w:p>
    <w:p w:rsidR="00422E44" w:rsidRDefault="00422E44" w:rsidP="00422E44">
      <w:pPr>
        <w:pStyle w:val="a6"/>
        <w:spacing w:before="0" w:beforeAutospacing="0" w:after="0" w:afterAutospacing="0"/>
        <w:ind w:firstLine="709"/>
        <w:jc w:val="both"/>
        <w:rPr>
          <w:bCs/>
          <w:color w:val="000000"/>
          <w:lang w:val="uk-UA"/>
        </w:rPr>
      </w:pPr>
      <w:r w:rsidRPr="00422E44">
        <w:rPr>
          <w:bCs/>
          <w:color w:val="000000"/>
          <w:lang w:val="uk-UA"/>
        </w:rPr>
        <w:t>Державній інвентаризації земель у Житомирській області підлягають несформовані земельні ділянки державної власності та земельні ділянки державної власності, відомості про які відсутні у Державному земельному кадастрі, загальною площею 46000,0 га.</w:t>
      </w:r>
    </w:p>
    <w:p w:rsidR="00422E44" w:rsidRPr="00422E44" w:rsidRDefault="00422E44" w:rsidP="00422E44">
      <w:pPr>
        <w:pStyle w:val="a6"/>
        <w:spacing w:before="0" w:beforeAutospacing="0" w:after="0"/>
        <w:ind w:firstLine="709"/>
        <w:jc w:val="both"/>
        <w:rPr>
          <w:bCs/>
          <w:color w:val="000000"/>
          <w:lang w:val="uk-UA"/>
        </w:rPr>
      </w:pPr>
      <w:r w:rsidRPr="00422E44">
        <w:rPr>
          <w:bCs/>
          <w:color w:val="000000"/>
          <w:lang w:val="uk-UA"/>
        </w:rPr>
        <w:t>Послуги з проведення державної інвентаризації земель надаються Виконавцем поетапно в наступному порядку:</w:t>
      </w:r>
    </w:p>
    <w:p w:rsidR="00422E44" w:rsidRPr="00422E44" w:rsidRDefault="00422E44" w:rsidP="00422E44">
      <w:pPr>
        <w:pStyle w:val="a6"/>
        <w:spacing w:after="0"/>
        <w:ind w:firstLine="709"/>
        <w:jc w:val="both"/>
        <w:rPr>
          <w:bCs/>
          <w:color w:val="000000"/>
          <w:lang w:val="uk-UA"/>
        </w:rPr>
      </w:pPr>
      <w:r w:rsidRPr="00422E44">
        <w:rPr>
          <w:bCs/>
          <w:color w:val="000000"/>
          <w:lang w:val="uk-UA"/>
        </w:rPr>
        <w:t>1)  В першу чергу державній інвентаризації підлягають несформовані земельні ділянки сільськогосподарського призначення державної власності відомості про які відсутні в Державному земельному кадастрі орієнтовною загальною площею 277,0 га.</w:t>
      </w:r>
    </w:p>
    <w:p w:rsidR="00422E44" w:rsidRPr="00422E44" w:rsidRDefault="00422E44" w:rsidP="00422E44">
      <w:pPr>
        <w:pStyle w:val="a6"/>
        <w:spacing w:after="0"/>
        <w:ind w:firstLine="709"/>
        <w:jc w:val="both"/>
        <w:rPr>
          <w:bCs/>
          <w:color w:val="000000"/>
          <w:lang w:val="uk-UA"/>
        </w:rPr>
      </w:pPr>
      <w:r w:rsidRPr="00422E44">
        <w:rPr>
          <w:bCs/>
          <w:color w:val="000000"/>
          <w:lang w:val="uk-UA"/>
        </w:rPr>
        <w:lastRenderedPageBreak/>
        <w:t>2) По завершенню державної інвентаризації несформованих земельних ділянок сільськогосподарського призначення,  відомості про які відсутні в Державному земельному кадастрі, проводиться державна інвентаризація несформованих земельних ділянок промисловості, транспорту, зв’язку, енергетики, оборони та іншого призначення відомості про які відсутні в Державному земельному кадастрі орієнтовною загальною площею 73,0879 га.</w:t>
      </w:r>
    </w:p>
    <w:p w:rsidR="00422E44" w:rsidRPr="00422E44" w:rsidRDefault="00422E44" w:rsidP="00422E44">
      <w:pPr>
        <w:pStyle w:val="a6"/>
        <w:spacing w:after="0"/>
        <w:ind w:firstLine="709"/>
        <w:jc w:val="both"/>
        <w:rPr>
          <w:bCs/>
          <w:color w:val="000000"/>
          <w:lang w:val="uk-UA"/>
        </w:rPr>
      </w:pPr>
      <w:r w:rsidRPr="00422E44">
        <w:rPr>
          <w:bCs/>
          <w:color w:val="000000"/>
          <w:lang w:val="uk-UA"/>
        </w:rPr>
        <w:t>3) По завершенню державної інвентаризації несформованих земельних ділянок промисловості, транспорту, зв’язку, енергетики, оборони та іншого призначення відомості про які відсутні в Державному земельному кадастрі, проводиться державна інвентаризація несформованих земельних ділянок лісогосподарського призначення та земельних ділянок лісогосподарського призначення, відомості про які відсутні в Державному земельному кадастрі орієнтовною загальною площею 45649,9121.</w:t>
      </w:r>
    </w:p>
    <w:p w:rsidR="00422E44" w:rsidRDefault="00422E44" w:rsidP="00422E44">
      <w:pPr>
        <w:pStyle w:val="a6"/>
        <w:spacing w:before="0" w:beforeAutospacing="0" w:after="0" w:afterAutospacing="0"/>
        <w:ind w:firstLine="709"/>
        <w:jc w:val="both"/>
        <w:rPr>
          <w:bCs/>
          <w:color w:val="000000"/>
          <w:lang w:val="uk-UA"/>
        </w:rPr>
      </w:pPr>
      <w:r w:rsidRPr="00422E44">
        <w:rPr>
          <w:bCs/>
          <w:color w:val="000000"/>
          <w:lang w:val="uk-UA"/>
        </w:rPr>
        <w:t>Термін проведення державної інвентаризації несформованих земельних ділянок державної власності та земельних ділянок державної власності, відомості про які відсутні у Державному земельному кадастрі: з дати укладення договору про закупівлю – до 10.12.2021 року.</w:t>
      </w:r>
    </w:p>
    <w:p w:rsidR="00422E44" w:rsidRDefault="00422E44" w:rsidP="00422E44">
      <w:pPr>
        <w:pStyle w:val="a6"/>
        <w:spacing w:before="0" w:beforeAutospacing="0" w:after="0" w:afterAutospacing="0"/>
        <w:ind w:firstLine="709"/>
        <w:jc w:val="both"/>
        <w:rPr>
          <w:bCs/>
          <w:color w:val="000000"/>
          <w:lang w:val="uk-UA"/>
        </w:rPr>
      </w:pPr>
      <w:r w:rsidRPr="00422E44">
        <w:rPr>
          <w:bCs/>
          <w:color w:val="000000"/>
          <w:lang w:val="uk-UA"/>
        </w:rPr>
        <w:t xml:space="preserve">Вимоги до проведення державної інвентаризації земель: 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№476, наказу </w:t>
      </w:r>
      <w:proofErr w:type="spellStart"/>
      <w:r w:rsidRPr="00422E44">
        <w:rPr>
          <w:bCs/>
          <w:color w:val="000000"/>
          <w:lang w:val="uk-UA"/>
        </w:rPr>
        <w:t>Держгеокадастру</w:t>
      </w:r>
      <w:proofErr w:type="spellEnd"/>
      <w:r w:rsidRPr="00422E44">
        <w:rPr>
          <w:bCs/>
          <w:color w:val="000000"/>
          <w:lang w:val="uk-UA"/>
        </w:rPr>
        <w:t xml:space="preserve"> від 20.05.2020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422E44" w:rsidRDefault="00422E44" w:rsidP="000A6F49">
      <w:pPr>
        <w:pStyle w:val="a6"/>
        <w:spacing w:before="0" w:beforeAutospacing="0" w:after="0" w:afterAutospacing="0"/>
        <w:ind w:firstLine="709"/>
        <w:jc w:val="both"/>
        <w:rPr>
          <w:bCs/>
          <w:color w:val="000000"/>
          <w:lang w:val="uk-UA"/>
        </w:rPr>
      </w:pPr>
    </w:p>
    <w:p w:rsidR="00B12373" w:rsidRPr="00DD00C2" w:rsidRDefault="00B6060F"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b/>
          <w:sz w:val="24"/>
          <w:szCs w:val="24"/>
          <w:lang w:eastAsia="ru-RU"/>
        </w:rPr>
      </w:pPr>
      <w:r w:rsidRPr="00DD00C2">
        <w:rPr>
          <w:rFonts w:ascii="Times New Roman" w:eastAsia="Times New Roman" w:hAnsi="Times New Roman"/>
          <w:b/>
          <w:sz w:val="24"/>
          <w:szCs w:val="24"/>
          <w:lang w:eastAsia="ru-RU"/>
        </w:rPr>
        <w:t>Обґрунтування</w:t>
      </w:r>
      <w:r w:rsidR="00B12373" w:rsidRPr="00DD00C2">
        <w:rPr>
          <w:rFonts w:ascii="Times New Roman" w:eastAsia="Times New Roman" w:hAnsi="Times New Roman"/>
          <w:b/>
          <w:sz w:val="24"/>
          <w:szCs w:val="24"/>
          <w:lang w:eastAsia="ru-RU"/>
        </w:rPr>
        <w:t xml:space="preserve"> очікуваної вартості предмета закупівлі</w:t>
      </w:r>
      <w:r w:rsidR="00C819C9" w:rsidRPr="00DD00C2">
        <w:rPr>
          <w:rFonts w:ascii="Times New Roman" w:eastAsia="Times New Roman" w:hAnsi="Times New Roman"/>
          <w:b/>
          <w:sz w:val="24"/>
          <w:szCs w:val="24"/>
          <w:lang w:eastAsia="ru-RU"/>
        </w:rPr>
        <w:t>:</w:t>
      </w:r>
    </w:p>
    <w:p w:rsidR="00422E44" w:rsidRDefault="007906E0"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sidRPr="007150BD">
        <w:rPr>
          <w:rFonts w:ascii="Times New Roman" w:eastAsia="Times New Roman" w:hAnsi="Times New Roman"/>
          <w:bCs/>
          <w:color w:val="000000"/>
          <w:sz w:val="24"/>
          <w:szCs w:val="24"/>
          <w:lang w:eastAsia="ru-RU"/>
        </w:rPr>
        <w:t xml:space="preserve">Очікувана вартість предмета закупівлі становить </w:t>
      </w:r>
      <w:r w:rsidR="00422E44">
        <w:rPr>
          <w:rFonts w:ascii="Times New Roman" w:eastAsia="Times New Roman" w:hAnsi="Times New Roman"/>
          <w:bCs/>
          <w:color w:val="000000"/>
          <w:sz w:val="24"/>
          <w:szCs w:val="24"/>
          <w:lang w:eastAsia="ru-RU" w:bidi="uk-UA"/>
        </w:rPr>
        <w:t>5888000</w:t>
      </w:r>
      <w:r w:rsidR="002B4BE2" w:rsidRPr="007150BD">
        <w:rPr>
          <w:rFonts w:ascii="Times New Roman" w:eastAsia="Times New Roman" w:hAnsi="Times New Roman"/>
          <w:bCs/>
          <w:color w:val="000000"/>
          <w:sz w:val="24"/>
          <w:szCs w:val="24"/>
          <w:lang w:eastAsia="ru-RU" w:bidi="uk-UA"/>
        </w:rPr>
        <w:t xml:space="preserve"> </w:t>
      </w:r>
      <w:r w:rsidRPr="007150BD">
        <w:rPr>
          <w:rFonts w:ascii="Times New Roman" w:eastAsia="Times New Roman" w:hAnsi="Times New Roman"/>
          <w:bCs/>
          <w:color w:val="000000"/>
          <w:sz w:val="24"/>
          <w:szCs w:val="24"/>
          <w:lang w:eastAsia="ru-RU"/>
        </w:rPr>
        <w:t>грн</w:t>
      </w:r>
      <w:r w:rsidR="0036602B" w:rsidRPr="007150BD">
        <w:rPr>
          <w:rFonts w:ascii="Times New Roman" w:eastAsia="Times New Roman" w:hAnsi="Times New Roman"/>
          <w:bCs/>
          <w:color w:val="000000"/>
          <w:sz w:val="24"/>
          <w:szCs w:val="24"/>
          <w:lang w:eastAsia="ru-RU"/>
        </w:rPr>
        <w:t>.</w:t>
      </w:r>
      <w:r w:rsidRPr="007150BD">
        <w:rPr>
          <w:rFonts w:ascii="Times New Roman" w:eastAsia="Times New Roman" w:hAnsi="Times New Roman"/>
          <w:bCs/>
          <w:color w:val="000000"/>
          <w:sz w:val="24"/>
          <w:szCs w:val="24"/>
          <w:lang w:eastAsia="ru-RU"/>
        </w:rPr>
        <w:t xml:space="preserve"> з ПДВ</w:t>
      </w:r>
      <w:r w:rsidRPr="007F4C79">
        <w:rPr>
          <w:rFonts w:ascii="Times New Roman" w:eastAsia="Times New Roman" w:hAnsi="Times New Roman"/>
          <w:bCs/>
          <w:color w:val="000000"/>
          <w:sz w:val="24"/>
          <w:szCs w:val="24"/>
          <w:lang w:eastAsia="ru-RU"/>
        </w:rPr>
        <w:t xml:space="preserve">, що відповідає </w:t>
      </w:r>
      <w:r w:rsidR="0000481A" w:rsidRPr="007F4C79">
        <w:rPr>
          <w:rFonts w:ascii="Times New Roman" w:eastAsia="Times New Roman" w:hAnsi="Times New Roman"/>
          <w:bCs/>
          <w:color w:val="000000"/>
          <w:sz w:val="24"/>
          <w:szCs w:val="24"/>
          <w:lang w:eastAsia="ru-RU"/>
        </w:rPr>
        <w:t>добутку площі земельних ділянок</w:t>
      </w:r>
      <w:r w:rsidR="0000481A" w:rsidRPr="0000481A">
        <w:rPr>
          <w:rFonts w:ascii="Times New Roman" w:eastAsia="Times New Roman" w:hAnsi="Times New Roman"/>
          <w:bCs/>
          <w:color w:val="000000"/>
          <w:sz w:val="24"/>
          <w:szCs w:val="24"/>
          <w:lang w:eastAsia="ru-RU"/>
        </w:rPr>
        <w:t xml:space="preserve">, відомості про які відсутні у </w:t>
      </w:r>
      <w:r w:rsidR="0000481A">
        <w:rPr>
          <w:rFonts w:ascii="Times New Roman" w:eastAsia="Times New Roman" w:hAnsi="Times New Roman"/>
          <w:bCs/>
          <w:color w:val="000000"/>
          <w:sz w:val="24"/>
          <w:szCs w:val="24"/>
          <w:lang w:eastAsia="ru-RU"/>
        </w:rPr>
        <w:t xml:space="preserve">Державному земельному кадастрі </w:t>
      </w:r>
      <w:r w:rsidR="00422E44">
        <w:rPr>
          <w:rFonts w:ascii="Times New Roman" w:eastAsia="Times New Roman" w:hAnsi="Times New Roman"/>
          <w:bCs/>
          <w:color w:val="000000"/>
          <w:sz w:val="24"/>
          <w:szCs w:val="24"/>
          <w:lang w:eastAsia="ru-RU"/>
        </w:rPr>
        <w:t>–</w:t>
      </w:r>
      <w:r w:rsidR="007D7E90">
        <w:rPr>
          <w:rFonts w:ascii="Times New Roman" w:eastAsia="Times New Roman" w:hAnsi="Times New Roman"/>
          <w:bCs/>
          <w:color w:val="000000"/>
          <w:sz w:val="24"/>
          <w:szCs w:val="24"/>
          <w:lang w:eastAsia="ru-RU"/>
        </w:rPr>
        <w:t xml:space="preserve"> </w:t>
      </w:r>
      <w:r w:rsidR="00422E44">
        <w:rPr>
          <w:rFonts w:ascii="Times New Roman" w:eastAsia="Times New Roman" w:hAnsi="Times New Roman"/>
          <w:bCs/>
          <w:color w:val="000000"/>
          <w:sz w:val="24"/>
          <w:szCs w:val="24"/>
          <w:lang w:eastAsia="ru-RU"/>
        </w:rPr>
        <w:t>46000,000</w:t>
      </w:r>
      <w:r w:rsidR="0000481A" w:rsidRPr="0000481A">
        <w:rPr>
          <w:rFonts w:ascii="Times New Roman" w:eastAsia="Times New Roman" w:hAnsi="Times New Roman"/>
          <w:bCs/>
          <w:color w:val="000000"/>
          <w:sz w:val="24"/>
          <w:szCs w:val="24"/>
          <w:lang w:eastAsia="ru-RU"/>
        </w:rPr>
        <w:t>0 га</w:t>
      </w:r>
      <w:r w:rsidR="0000481A">
        <w:rPr>
          <w:rFonts w:ascii="Times New Roman" w:eastAsia="Times New Roman" w:hAnsi="Times New Roman"/>
          <w:bCs/>
          <w:color w:val="000000"/>
          <w:sz w:val="24"/>
          <w:szCs w:val="24"/>
          <w:lang w:eastAsia="ru-RU"/>
        </w:rPr>
        <w:t xml:space="preserve">, та </w:t>
      </w:r>
      <w:r w:rsidR="006B6803">
        <w:rPr>
          <w:rFonts w:ascii="Times New Roman" w:eastAsia="Times New Roman" w:hAnsi="Times New Roman"/>
          <w:bCs/>
          <w:color w:val="000000"/>
          <w:sz w:val="24"/>
          <w:szCs w:val="24"/>
          <w:lang w:eastAsia="ru-RU"/>
        </w:rPr>
        <w:t xml:space="preserve">128,00 грн. - </w:t>
      </w:r>
      <w:r w:rsidR="0000481A">
        <w:rPr>
          <w:rFonts w:ascii="Times New Roman" w:eastAsia="Times New Roman" w:hAnsi="Times New Roman"/>
          <w:bCs/>
          <w:color w:val="000000"/>
          <w:sz w:val="24"/>
          <w:szCs w:val="24"/>
          <w:lang w:eastAsia="ru-RU"/>
        </w:rPr>
        <w:t xml:space="preserve">вартості за  1га виконаних робіт по договорах в повному об’ємі у 2020 році по системі </w:t>
      </w:r>
      <w:proofErr w:type="spellStart"/>
      <w:r w:rsidR="0000481A">
        <w:rPr>
          <w:rFonts w:ascii="Times New Roman" w:eastAsia="Times New Roman" w:hAnsi="Times New Roman"/>
          <w:bCs/>
          <w:color w:val="000000"/>
          <w:sz w:val="24"/>
          <w:szCs w:val="24"/>
          <w:lang w:eastAsia="ru-RU"/>
        </w:rPr>
        <w:t>Держгеокадастру</w:t>
      </w:r>
      <w:proofErr w:type="spellEnd"/>
      <w:r w:rsidR="0000481A">
        <w:rPr>
          <w:rFonts w:ascii="Times New Roman" w:eastAsia="Times New Roman" w:hAnsi="Times New Roman"/>
          <w:bCs/>
          <w:color w:val="000000"/>
          <w:sz w:val="24"/>
          <w:szCs w:val="24"/>
          <w:lang w:eastAsia="ru-RU"/>
        </w:rPr>
        <w:t xml:space="preserve"> </w:t>
      </w:r>
      <w:r w:rsidR="0062731F">
        <w:rPr>
          <w:rFonts w:ascii="Times New Roman" w:eastAsia="Times New Roman" w:hAnsi="Times New Roman"/>
          <w:bCs/>
          <w:color w:val="000000"/>
          <w:sz w:val="24"/>
          <w:szCs w:val="24"/>
          <w:lang w:eastAsia="ru-RU"/>
        </w:rPr>
        <w:t xml:space="preserve"> </w:t>
      </w:r>
      <w:r w:rsidR="0000481A">
        <w:rPr>
          <w:rFonts w:ascii="Times New Roman" w:eastAsia="Times New Roman" w:hAnsi="Times New Roman"/>
          <w:bCs/>
          <w:color w:val="000000"/>
          <w:sz w:val="24"/>
          <w:szCs w:val="24"/>
          <w:lang w:eastAsia="ru-RU"/>
        </w:rPr>
        <w:t>(відповідно до пропозицій до Плану заходів Державної служби України  з питань геодезії, картографії та кадастру за бюджетною програмою КПКВК 2803620 «Проведення інвентаризації земель та оновлення картографічної основи Державного земельно</w:t>
      </w:r>
      <w:r w:rsidR="007F4C79">
        <w:rPr>
          <w:rFonts w:ascii="Times New Roman" w:eastAsia="Times New Roman" w:hAnsi="Times New Roman"/>
          <w:bCs/>
          <w:color w:val="000000"/>
          <w:sz w:val="24"/>
          <w:szCs w:val="24"/>
          <w:lang w:eastAsia="ru-RU"/>
        </w:rPr>
        <w:t>го</w:t>
      </w:r>
      <w:r w:rsidR="0000481A">
        <w:rPr>
          <w:rFonts w:ascii="Times New Roman" w:eastAsia="Times New Roman" w:hAnsi="Times New Roman"/>
          <w:bCs/>
          <w:color w:val="000000"/>
          <w:sz w:val="24"/>
          <w:szCs w:val="24"/>
          <w:lang w:eastAsia="ru-RU"/>
        </w:rPr>
        <w:t xml:space="preserve"> кадастру» на 2021 рік в частині проведення інвентаризації земель</w:t>
      </w:r>
      <w:r w:rsidR="007F4C79">
        <w:rPr>
          <w:rFonts w:ascii="Times New Roman" w:eastAsia="Times New Roman" w:hAnsi="Times New Roman"/>
          <w:bCs/>
          <w:color w:val="000000"/>
          <w:sz w:val="24"/>
          <w:szCs w:val="24"/>
          <w:lang w:eastAsia="ru-RU"/>
        </w:rPr>
        <w:t xml:space="preserve"> (окреме доручення голови </w:t>
      </w:r>
      <w:proofErr w:type="spellStart"/>
      <w:r w:rsidR="007F4C79">
        <w:rPr>
          <w:rFonts w:ascii="Times New Roman" w:eastAsia="Times New Roman" w:hAnsi="Times New Roman"/>
          <w:bCs/>
          <w:color w:val="000000"/>
          <w:sz w:val="24"/>
          <w:szCs w:val="24"/>
          <w:lang w:eastAsia="ru-RU"/>
        </w:rPr>
        <w:t>Держгеокадастру</w:t>
      </w:r>
      <w:proofErr w:type="spellEnd"/>
      <w:r w:rsidR="007F4C79">
        <w:rPr>
          <w:rFonts w:ascii="Times New Roman" w:eastAsia="Times New Roman" w:hAnsi="Times New Roman"/>
          <w:bCs/>
          <w:color w:val="000000"/>
          <w:sz w:val="24"/>
          <w:szCs w:val="24"/>
          <w:lang w:eastAsia="ru-RU"/>
        </w:rPr>
        <w:t xml:space="preserve"> від 09.07.2021 №443/3-21-0.131))</w:t>
      </w:r>
      <w:r w:rsidR="00FF6567">
        <w:rPr>
          <w:rFonts w:ascii="Times New Roman" w:eastAsia="Times New Roman" w:hAnsi="Times New Roman"/>
          <w:bCs/>
          <w:color w:val="000000"/>
          <w:sz w:val="24"/>
          <w:szCs w:val="24"/>
          <w:lang w:eastAsia="ru-RU"/>
        </w:rPr>
        <w:t>.</w:t>
      </w:r>
      <w:r w:rsidR="0062731F">
        <w:rPr>
          <w:rFonts w:ascii="Times New Roman" w:eastAsia="Times New Roman" w:hAnsi="Times New Roman"/>
          <w:bCs/>
          <w:color w:val="000000"/>
          <w:sz w:val="24"/>
          <w:szCs w:val="24"/>
          <w:lang w:eastAsia="ru-RU"/>
        </w:rPr>
        <w:t xml:space="preserve"> </w:t>
      </w:r>
    </w:p>
    <w:p w:rsidR="00422E44" w:rsidRPr="00422E44" w:rsidRDefault="00422E44" w:rsidP="00422E44">
      <w:pPr>
        <w:rPr>
          <w:lang w:eastAsia="ru-RU"/>
        </w:rPr>
      </w:pPr>
    </w:p>
    <w:p w:rsidR="00422E44" w:rsidRDefault="00422E44" w:rsidP="00422E44">
      <w:pPr>
        <w:rPr>
          <w:lang w:eastAsia="ru-RU"/>
        </w:rPr>
      </w:pPr>
      <w:bookmarkStart w:id="0" w:name="_GoBack"/>
      <w:bookmarkEnd w:id="0"/>
    </w:p>
    <w:sectPr w:rsidR="00422E44" w:rsidSect="007F4C79">
      <w:headerReference w:type="default" r:id="rId8"/>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1A" w:rsidRDefault="0000481A" w:rsidP="009A525D">
      <w:pPr>
        <w:spacing w:after="0" w:line="240" w:lineRule="auto"/>
      </w:pPr>
      <w:r>
        <w:separator/>
      </w:r>
    </w:p>
  </w:endnote>
  <w:endnote w:type="continuationSeparator" w:id="0">
    <w:p w:rsidR="0000481A" w:rsidRDefault="0000481A"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1A" w:rsidRDefault="0000481A" w:rsidP="009A525D">
      <w:pPr>
        <w:spacing w:after="0" w:line="240" w:lineRule="auto"/>
      </w:pPr>
      <w:r>
        <w:separator/>
      </w:r>
    </w:p>
  </w:footnote>
  <w:footnote w:type="continuationSeparator" w:id="0">
    <w:p w:rsidR="0000481A" w:rsidRDefault="0000481A" w:rsidP="009A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1A" w:rsidRDefault="0000481A" w:rsidP="009A525D">
    <w:pPr>
      <w:pStyle w:val="a8"/>
      <w:jc w:val="center"/>
    </w:pPr>
    <w:r>
      <w:fldChar w:fldCharType="begin"/>
    </w:r>
    <w:r>
      <w:instrText>PAGE   \* MERGEFORMAT</w:instrText>
    </w:r>
    <w:r>
      <w:fldChar w:fldCharType="separate"/>
    </w:r>
    <w:r w:rsidR="00AA5FC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0FB1AF4"/>
    <w:multiLevelType w:val="multilevel"/>
    <w:tmpl w:val="72D48DB6"/>
    <w:lvl w:ilvl="0">
      <w:start w:val="1"/>
      <w:numFmt w:val="none"/>
      <w:pStyle w:val="12"/>
      <w:lvlText w:val=""/>
      <w:lvlJc w:val="left"/>
      <w:pPr>
        <w:tabs>
          <w:tab w:val="num" w:pos="567"/>
        </w:tabs>
        <w:ind w:left="0" w:firstLine="567"/>
      </w:pPr>
      <w:rPr>
        <w:rFonts w:ascii="Times New Roman" w:hAnsi="Times New Roman" w:hint="default"/>
        <w:b/>
        <w:i w:val="0"/>
        <w:sz w:val="24"/>
        <w:szCs w:val="24"/>
      </w:rPr>
    </w:lvl>
    <w:lvl w:ilvl="1">
      <w:start w:val="1"/>
      <w:numFmt w:val="decimal"/>
      <w:lvlText w:val="%1%2)"/>
      <w:lvlJc w:val="left"/>
      <w:pPr>
        <w:tabs>
          <w:tab w:val="num" w:pos="851"/>
        </w:tabs>
        <w:ind w:left="851" w:hanging="284"/>
      </w:pPr>
      <w:rPr>
        <w:rFonts w:ascii="Times New Roman" w:hAnsi="Times New Roman" w:hint="default"/>
        <w:b w:val="0"/>
        <w:i w:val="0"/>
        <w:sz w:val="24"/>
        <w:szCs w:val="24"/>
      </w:rPr>
    </w:lvl>
    <w:lvl w:ilvl="2">
      <w:start w:val="1"/>
      <w:numFmt w:val="russianLower"/>
      <w:lvlText w:val="%1%3."/>
      <w:lvlJc w:val="left"/>
      <w:pPr>
        <w:tabs>
          <w:tab w:val="num" w:pos="1134"/>
        </w:tabs>
        <w:ind w:left="1134"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47"/>
        </w:tabs>
        <w:ind w:left="1247"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120"/>
      <w:lvlText w:val="%5."/>
      <w:lvlJc w:val="left"/>
      <w:pPr>
        <w:tabs>
          <w:tab w:val="num" w:pos="1474"/>
        </w:tabs>
        <w:ind w:left="1474" w:hanging="227"/>
      </w:pPr>
      <w:rPr>
        <w:rFonts w:hint="default"/>
        <w:sz w:val="22"/>
        <w:szCs w:val="22"/>
      </w:rPr>
    </w:lvl>
    <w:lvl w:ilvl="5">
      <w:start w:val="1"/>
      <w:numFmt w:val="bullet"/>
      <w:lvlText w:val=""/>
      <w:lvlJc w:val="left"/>
      <w:pPr>
        <w:tabs>
          <w:tab w:val="num" w:pos="1701"/>
        </w:tabs>
        <w:ind w:left="1701" w:hanging="227"/>
      </w:pPr>
      <w:rPr>
        <w:rFonts w:ascii="Wingdings" w:hAnsi="Wingdings" w:hint="default"/>
        <w:color w:val="000000"/>
      </w:rPr>
    </w:lvl>
    <w:lvl w:ilvl="6">
      <w:start w:val="1"/>
      <w:numFmt w:val="none"/>
      <w:lvlText w:val=""/>
      <w:lvlJc w:val="left"/>
      <w:pPr>
        <w:tabs>
          <w:tab w:val="num" w:pos="1211"/>
        </w:tabs>
        <w:ind w:left="1211" w:firstLine="0"/>
      </w:pPr>
      <w:rPr>
        <w:rFonts w:hint="default"/>
      </w:rPr>
    </w:lvl>
    <w:lvl w:ilvl="7">
      <w:start w:val="1"/>
      <w:numFmt w:val="none"/>
      <w:lvlText w:val=""/>
      <w:lvlJc w:val="left"/>
      <w:pPr>
        <w:tabs>
          <w:tab w:val="num" w:pos="1346"/>
        </w:tabs>
        <w:ind w:left="1346" w:hanging="1440"/>
      </w:pPr>
      <w:rPr>
        <w:rFonts w:hint="default"/>
      </w:rPr>
    </w:lvl>
    <w:lvl w:ilvl="8">
      <w:start w:val="1"/>
      <w:numFmt w:val="none"/>
      <w:lvlText w:val=""/>
      <w:lvlJc w:val="left"/>
      <w:pPr>
        <w:tabs>
          <w:tab w:val="num" w:pos="1706"/>
        </w:tabs>
        <w:ind w:left="1706" w:hanging="1800"/>
      </w:pPr>
      <w:rPr>
        <w:rFonts w:hint="default"/>
      </w:rPr>
    </w:lvl>
  </w:abstractNum>
  <w:abstractNum w:abstractNumId="5">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0"/>
    <w:rsid w:val="0000481A"/>
    <w:rsid w:val="00007DAB"/>
    <w:rsid w:val="000210D2"/>
    <w:rsid w:val="000252C1"/>
    <w:rsid w:val="0003009B"/>
    <w:rsid w:val="00052530"/>
    <w:rsid w:val="000720EB"/>
    <w:rsid w:val="00080724"/>
    <w:rsid w:val="000920B4"/>
    <w:rsid w:val="000A6027"/>
    <w:rsid w:val="000A6F49"/>
    <w:rsid w:val="000B1F80"/>
    <w:rsid w:val="000C58C4"/>
    <w:rsid w:val="000C63E5"/>
    <w:rsid w:val="000D292C"/>
    <w:rsid w:val="00110561"/>
    <w:rsid w:val="001478B0"/>
    <w:rsid w:val="00150D52"/>
    <w:rsid w:val="001B0A74"/>
    <w:rsid w:val="001B3984"/>
    <w:rsid w:val="0025477A"/>
    <w:rsid w:val="00274606"/>
    <w:rsid w:val="002B2C45"/>
    <w:rsid w:val="002B4BE2"/>
    <w:rsid w:val="00302ABA"/>
    <w:rsid w:val="00310B13"/>
    <w:rsid w:val="00313B41"/>
    <w:rsid w:val="00331D01"/>
    <w:rsid w:val="0036602B"/>
    <w:rsid w:val="00370C4C"/>
    <w:rsid w:val="003866E7"/>
    <w:rsid w:val="003A756B"/>
    <w:rsid w:val="003E5B52"/>
    <w:rsid w:val="00404E80"/>
    <w:rsid w:val="00422E44"/>
    <w:rsid w:val="004340B4"/>
    <w:rsid w:val="00456EF8"/>
    <w:rsid w:val="004742A6"/>
    <w:rsid w:val="004A362D"/>
    <w:rsid w:val="004C5515"/>
    <w:rsid w:val="004D0D97"/>
    <w:rsid w:val="004D2150"/>
    <w:rsid w:val="0054392E"/>
    <w:rsid w:val="005621FD"/>
    <w:rsid w:val="00575E3F"/>
    <w:rsid w:val="00595B53"/>
    <w:rsid w:val="005B1643"/>
    <w:rsid w:val="005B68B5"/>
    <w:rsid w:val="005C2EAF"/>
    <w:rsid w:val="005C74E3"/>
    <w:rsid w:val="005E1925"/>
    <w:rsid w:val="005E71BF"/>
    <w:rsid w:val="006124A8"/>
    <w:rsid w:val="0062468A"/>
    <w:rsid w:val="0062731F"/>
    <w:rsid w:val="00646B55"/>
    <w:rsid w:val="006A1BE5"/>
    <w:rsid w:val="006A4ABD"/>
    <w:rsid w:val="006B0457"/>
    <w:rsid w:val="006B6803"/>
    <w:rsid w:val="006C4DEA"/>
    <w:rsid w:val="006E22BA"/>
    <w:rsid w:val="00703913"/>
    <w:rsid w:val="00706046"/>
    <w:rsid w:val="007150BD"/>
    <w:rsid w:val="00767F7D"/>
    <w:rsid w:val="00786FBE"/>
    <w:rsid w:val="007906E0"/>
    <w:rsid w:val="007978FF"/>
    <w:rsid w:val="007D7E90"/>
    <w:rsid w:val="007F043B"/>
    <w:rsid w:val="007F4C79"/>
    <w:rsid w:val="0083510B"/>
    <w:rsid w:val="00835FB4"/>
    <w:rsid w:val="008B26F8"/>
    <w:rsid w:val="008C2D15"/>
    <w:rsid w:val="008E189B"/>
    <w:rsid w:val="00901E9E"/>
    <w:rsid w:val="00931D71"/>
    <w:rsid w:val="00966E21"/>
    <w:rsid w:val="00967420"/>
    <w:rsid w:val="00987001"/>
    <w:rsid w:val="009A525D"/>
    <w:rsid w:val="00A14C1A"/>
    <w:rsid w:val="00A665DE"/>
    <w:rsid w:val="00A83726"/>
    <w:rsid w:val="00AA5FC2"/>
    <w:rsid w:val="00AD63A6"/>
    <w:rsid w:val="00B12373"/>
    <w:rsid w:val="00B17519"/>
    <w:rsid w:val="00B6060F"/>
    <w:rsid w:val="00B923E3"/>
    <w:rsid w:val="00BF32AE"/>
    <w:rsid w:val="00BF4FED"/>
    <w:rsid w:val="00C13360"/>
    <w:rsid w:val="00C819C9"/>
    <w:rsid w:val="00CA5D5B"/>
    <w:rsid w:val="00CB0C71"/>
    <w:rsid w:val="00CB0FAA"/>
    <w:rsid w:val="00CC3087"/>
    <w:rsid w:val="00D10FDF"/>
    <w:rsid w:val="00D20043"/>
    <w:rsid w:val="00D417A2"/>
    <w:rsid w:val="00D9634E"/>
    <w:rsid w:val="00DC3684"/>
    <w:rsid w:val="00DD00C2"/>
    <w:rsid w:val="00E04F0B"/>
    <w:rsid w:val="00E20C71"/>
    <w:rsid w:val="00E33FD8"/>
    <w:rsid w:val="00E5316E"/>
    <w:rsid w:val="00EC7002"/>
    <w:rsid w:val="00EE74B4"/>
    <w:rsid w:val="00EF25B8"/>
    <w:rsid w:val="00F13ECF"/>
    <w:rsid w:val="00F176CC"/>
    <w:rsid w:val="00F61191"/>
    <w:rsid w:val="00F61527"/>
    <w:rsid w:val="00F81C73"/>
    <w:rsid w:val="00F935F7"/>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customStyle="1" w:styleId="rvps2">
    <w:name w:val="rvps2"/>
    <w:basedOn w:val="a"/>
    <w:uiPriority w:val="99"/>
    <w:rsid w:val="00422E4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422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 w:type="paragraph" w:customStyle="1" w:styleId="rvps2">
    <w:name w:val="rvps2"/>
    <w:basedOn w:val="a"/>
    <w:uiPriority w:val="99"/>
    <w:rsid w:val="00422E4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uiPriority w:val="99"/>
    <w:rsid w:val="0042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8803">
      <w:bodyDiv w:val="1"/>
      <w:marLeft w:val="0"/>
      <w:marRight w:val="0"/>
      <w:marTop w:val="0"/>
      <w:marBottom w:val="0"/>
      <w:divBdr>
        <w:top w:val="none" w:sz="0" w:space="0" w:color="auto"/>
        <w:left w:val="none" w:sz="0" w:space="0" w:color="auto"/>
        <w:bottom w:val="none" w:sz="0" w:space="0" w:color="auto"/>
        <w:right w:val="none" w:sz="0" w:space="0" w:color="auto"/>
      </w:divBdr>
    </w:div>
    <w:div w:id="965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3816</Words>
  <Characters>2176</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Тетяна Куц</cp:lastModifiedBy>
  <cp:revision>14</cp:revision>
  <cp:lastPrinted>2020-12-28T07:57:00Z</cp:lastPrinted>
  <dcterms:created xsi:type="dcterms:W3CDTF">2021-07-20T07:40:00Z</dcterms:created>
  <dcterms:modified xsi:type="dcterms:W3CDTF">2021-08-19T11:20:00Z</dcterms:modified>
</cp:coreProperties>
</file>